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E8" w:rsidRDefault="00733BD9" w:rsidP="00733BD9">
      <w:r>
        <w:rPr>
          <w:rFonts w:hint="eastAsia"/>
        </w:rPr>
        <w:t>郭倩昕</w:t>
      </w:r>
      <w:r w:rsidR="000747E8">
        <w:rPr>
          <w:rFonts w:hint="eastAsia"/>
        </w:rPr>
        <w:t>_2A11_KMW</w:t>
      </w:r>
    </w:p>
    <w:p w:rsidR="00733BD9" w:rsidRDefault="00733BD9" w:rsidP="00733BD9">
      <w:r>
        <w:rPr>
          <w:rFonts w:hint="eastAsia"/>
        </w:rPr>
        <w:t>數學家：</w:t>
      </w:r>
      <w:proofErr w:type="gramStart"/>
      <w:r>
        <w:rPr>
          <w:rFonts w:hint="eastAsia"/>
        </w:rPr>
        <w:t>張丘建</w:t>
      </w:r>
      <w:proofErr w:type="gramEnd"/>
    </w:p>
    <w:p w:rsidR="000747E8" w:rsidRDefault="000747E8" w:rsidP="00733BD9"/>
    <w:p w:rsidR="000747E8" w:rsidRDefault="000747E8" w:rsidP="00733BD9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733BD9" w:rsidRDefault="00733BD9" w:rsidP="00733BD9">
      <w:proofErr w:type="gramStart"/>
      <w:r>
        <w:rPr>
          <w:rFonts w:hint="eastAsia"/>
        </w:rPr>
        <w:t>張丘建</w:t>
      </w:r>
      <w:proofErr w:type="gramEnd"/>
      <w:r>
        <w:rPr>
          <w:rFonts w:hint="eastAsia"/>
        </w:rPr>
        <w:t>，北魏清河人，中國著名之數學家。著有《張丘建算經》。自小聰明好學，酷愛算術。一生從數學研究，造詣頗深。「</w:t>
      </w:r>
      <w:proofErr w:type="gramStart"/>
      <w:r>
        <w:rPr>
          <w:rFonts w:hint="eastAsia"/>
        </w:rPr>
        <w:t>百雞問</w:t>
      </w:r>
      <w:proofErr w:type="gramEnd"/>
      <w:r>
        <w:rPr>
          <w:rFonts w:hint="eastAsia"/>
        </w:rPr>
        <w:t>是南北朝時期，一個關於不定方程整數的典型問題，收錄於《張丘建算經》中，</w:t>
      </w:r>
      <w:proofErr w:type="gramStart"/>
      <w:r>
        <w:rPr>
          <w:rFonts w:hint="eastAsia"/>
        </w:rPr>
        <w:t>張丘建</w:t>
      </w:r>
      <w:proofErr w:type="gramEnd"/>
      <w:r>
        <w:rPr>
          <w:rFonts w:hint="eastAsia"/>
        </w:rPr>
        <w:t>對此有精湛和獨到的見解。</w:t>
      </w:r>
    </w:p>
    <w:p w:rsidR="00733BD9" w:rsidRDefault="00733BD9" w:rsidP="00733BD9"/>
    <w:p w:rsidR="000747E8" w:rsidRDefault="000747E8" w:rsidP="00733BD9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733BD9" w:rsidRDefault="00733BD9" w:rsidP="00733BD9">
      <w:proofErr w:type="gramStart"/>
      <w:r>
        <w:rPr>
          <w:rFonts w:hint="eastAsia"/>
        </w:rPr>
        <w:t>張丘建算經</w:t>
      </w:r>
      <w:proofErr w:type="gramEnd"/>
      <w:r>
        <w:rPr>
          <w:rFonts w:hint="eastAsia"/>
        </w:rPr>
        <w:t>上、中、下三卷，北魏數學家張丘</w:t>
      </w:r>
      <w:proofErr w:type="gramStart"/>
      <w:r>
        <w:rPr>
          <w:rFonts w:hint="eastAsia"/>
        </w:rPr>
        <w:t>建著隋劉考孫細草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席朝時</w:t>
      </w:r>
      <w:proofErr w:type="gramEnd"/>
      <w:r>
        <w:rPr>
          <w:rFonts w:hint="eastAsia"/>
        </w:rPr>
        <w:t>被李涼風定為《算經十書》之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。清朝乾隆年間，將</w:t>
      </w:r>
      <w:proofErr w:type="gramStart"/>
      <w:r>
        <w:rPr>
          <w:rFonts w:hint="eastAsia"/>
        </w:rPr>
        <w:t>張丘健算經</w:t>
      </w:r>
      <w:proofErr w:type="gramEnd"/>
      <w:r>
        <w:rPr>
          <w:rFonts w:hint="eastAsia"/>
        </w:rPr>
        <w:t>的北宋刊本收入《四庫全書》子部六，</w:t>
      </w:r>
      <w:r w:rsidR="00344F8A">
        <w:rPr>
          <w:rFonts w:hint="eastAsia"/>
        </w:rPr>
        <w:t>共一百條。據《四庫全書提要》，此書唐志記載得一卷，有漢中郡守甄</w:t>
      </w:r>
      <w:r w:rsidR="00344F8A">
        <w:rPr>
          <w:rFonts w:hint="eastAsia"/>
        </w:rPr>
        <w:t>鸞</w:t>
      </w:r>
      <w:r>
        <w:rPr>
          <w:rFonts w:hint="eastAsia"/>
        </w:rPr>
        <w:t>註解的「</w:t>
      </w:r>
      <w:proofErr w:type="gramStart"/>
      <w:r>
        <w:rPr>
          <w:rFonts w:hint="eastAsia"/>
        </w:rPr>
        <w:t>術日</w:t>
      </w:r>
      <w:proofErr w:type="gramEnd"/>
      <w:r>
        <w:rPr>
          <w:rFonts w:hint="eastAsia"/>
        </w:rPr>
        <w:t>」、唐朝議大夫行</w:t>
      </w:r>
      <w:proofErr w:type="gramStart"/>
      <w:r>
        <w:rPr>
          <w:rFonts w:hint="eastAsia"/>
        </w:rPr>
        <w:t>太史令</w:t>
      </w:r>
      <w:proofErr w:type="gramEnd"/>
      <w:r>
        <w:rPr>
          <w:rFonts w:hint="eastAsia"/>
        </w:rPr>
        <w:t>上輕車都尉李涼風的小字按語和</w:t>
      </w:r>
      <w:proofErr w:type="gramStart"/>
      <w:r>
        <w:rPr>
          <w:rFonts w:hint="eastAsia"/>
        </w:rPr>
        <w:t>唐算學</w:t>
      </w:r>
      <w:proofErr w:type="gramEnd"/>
      <w:r>
        <w:rPr>
          <w:rFonts w:hint="eastAsia"/>
        </w:rPr>
        <w:t>博士劉孝孫的</w:t>
      </w:r>
      <w:proofErr w:type="gramStart"/>
      <w:r>
        <w:rPr>
          <w:rFonts w:hint="eastAsia"/>
        </w:rPr>
        <w:t>細草「草日</w:t>
      </w:r>
      <w:proofErr w:type="gramEnd"/>
      <w:r>
        <w:rPr>
          <w:rFonts w:hint="eastAsia"/>
        </w:rPr>
        <w:t>」。</w:t>
      </w:r>
      <w:proofErr w:type="gramStart"/>
      <w:r>
        <w:rPr>
          <w:rFonts w:hint="eastAsia"/>
        </w:rPr>
        <w:t>張丘建算經</w:t>
      </w:r>
      <w:proofErr w:type="gramEnd"/>
      <w:r>
        <w:rPr>
          <w:rFonts w:hint="eastAsia"/>
        </w:rPr>
        <w:t>的主要貢獻要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，第一提出求最小公倍數的算法，第二提出計算等差級數的公式，「</w:t>
      </w:r>
      <w:proofErr w:type="gramStart"/>
      <w:r>
        <w:rPr>
          <w:rFonts w:hint="eastAsia"/>
        </w:rPr>
        <w:t>百雞問題</w:t>
      </w:r>
      <w:proofErr w:type="gramEnd"/>
      <w:r>
        <w:rPr>
          <w:rFonts w:hint="eastAsia"/>
        </w:rPr>
        <w:t>」首創不定方程的研究，對後世影響深遠。</w:t>
      </w:r>
    </w:p>
    <w:p w:rsidR="00733BD9" w:rsidRDefault="00733BD9" w:rsidP="00733BD9"/>
    <w:p w:rsidR="000747E8" w:rsidRDefault="000747E8" w:rsidP="00733BD9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2B42B3" w:rsidRDefault="00733BD9" w:rsidP="00733BD9">
      <w:r>
        <w:rPr>
          <w:rFonts w:hint="eastAsia"/>
        </w:rPr>
        <w:t>其著作《張丘建算經》的體例為問答式，條理精密，文詞古雅，是中國古代數學史上傑作，也是世界數學資料庫的一份重要遺產。後世學者如：北周甄鸞、唐李涼風皆相繼為該書作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釋。劉孝孫</w:t>
      </w:r>
      <w:r w:rsidR="00344F8A">
        <w:rPr>
          <w:rFonts w:hint="eastAsia"/>
        </w:rPr>
        <w:t>則為算經</w:t>
      </w:r>
      <w:r w:rsidR="00344F8A">
        <w:rPr>
          <w:rFonts w:hint="eastAsia"/>
          <w:lang w:eastAsia="zh-HK"/>
        </w:rPr>
        <w:t>撰</w:t>
      </w:r>
      <w:r w:rsidR="00344F8A">
        <w:rPr>
          <w:rFonts w:hint="eastAsia"/>
        </w:rPr>
        <w:t>了細</w:t>
      </w:r>
      <w:r w:rsidR="00344F8A">
        <w:rPr>
          <w:rFonts w:hint="eastAsia"/>
          <w:lang w:eastAsia="zh-HK"/>
        </w:rPr>
        <w:t>草</w:t>
      </w:r>
      <w:r>
        <w:rPr>
          <w:rFonts w:hint="eastAsia"/>
        </w:rPr>
        <w:t>。</w:t>
      </w:r>
      <w:bookmarkStart w:id="0" w:name="_GoBack"/>
      <w:bookmarkEnd w:id="0"/>
    </w:p>
    <w:sectPr w:rsidR="002B42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D9"/>
    <w:rsid w:val="000747E8"/>
    <w:rsid w:val="002B42B3"/>
    <w:rsid w:val="00344F8A"/>
    <w:rsid w:val="007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58CE-57AD-4257-9CA9-A2AFE2E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5</cp:revision>
  <dcterms:created xsi:type="dcterms:W3CDTF">2023-03-16T07:17:00Z</dcterms:created>
  <dcterms:modified xsi:type="dcterms:W3CDTF">2023-03-27T07:11:00Z</dcterms:modified>
</cp:coreProperties>
</file>